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B562FF" w14:textId="77777777" w:rsidR="00DB1CDA" w:rsidRDefault="00DB1CDA" w:rsidP="00DB1CDA">
      <w:pPr>
        <w:spacing w:line="480" w:lineRule="auto"/>
        <w:ind w:firstLine="709"/>
        <w:jc w:val="center"/>
        <w:rPr>
          <w:rFonts w:ascii="Times New Roman" w:hAnsi="Times New Roman" w:cs="Times New Roman"/>
          <w:sz w:val="24"/>
          <w:szCs w:val="24"/>
        </w:rPr>
      </w:pPr>
    </w:p>
    <w:p w14:paraId="1E4AC865" w14:textId="77777777" w:rsidR="00DB1CDA" w:rsidRDefault="00DB1CDA" w:rsidP="00DB1CDA">
      <w:pPr>
        <w:spacing w:line="480" w:lineRule="auto"/>
        <w:ind w:firstLine="709"/>
        <w:jc w:val="center"/>
        <w:rPr>
          <w:rFonts w:ascii="Times New Roman" w:hAnsi="Times New Roman" w:cs="Times New Roman"/>
          <w:sz w:val="24"/>
          <w:szCs w:val="24"/>
        </w:rPr>
      </w:pPr>
    </w:p>
    <w:p w14:paraId="4D0DE0E3" w14:textId="77777777" w:rsidR="00DB1CDA" w:rsidRDefault="00DB1CDA" w:rsidP="00DB1CDA">
      <w:pPr>
        <w:spacing w:line="480" w:lineRule="auto"/>
        <w:ind w:firstLine="709"/>
        <w:jc w:val="center"/>
        <w:rPr>
          <w:rFonts w:ascii="Times New Roman" w:hAnsi="Times New Roman" w:cs="Times New Roman"/>
          <w:sz w:val="24"/>
          <w:szCs w:val="24"/>
        </w:rPr>
      </w:pPr>
    </w:p>
    <w:p w14:paraId="4E60A79F" w14:textId="77777777" w:rsidR="00DB1CDA" w:rsidRDefault="00DB1CDA" w:rsidP="00DB1CDA">
      <w:pPr>
        <w:spacing w:line="480" w:lineRule="auto"/>
        <w:ind w:firstLine="709"/>
        <w:jc w:val="center"/>
        <w:rPr>
          <w:rFonts w:ascii="Times New Roman" w:hAnsi="Times New Roman" w:cs="Times New Roman"/>
          <w:sz w:val="24"/>
          <w:szCs w:val="24"/>
        </w:rPr>
      </w:pPr>
    </w:p>
    <w:p w14:paraId="656753BB" w14:textId="77777777" w:rsidR="00DB1CDA" w:rsidRDefault="00DB1CDA" w:rsidP="00DB1CDA">
      <w:pPr>
        <w:spacing w:line="480" w:lineRule="auto"/>
        <w:ind w:firstLine="709"/>
        <w:jc w:val="center"/>
        <w:rPr>
          <w:rFonts w:ascii="Times New Roman" w:hAnsi="Times New Roman" w:cs="Times New Roman"/>
          <w:sz w:val="24"/>
          <w:szCs w:val="24"/>
        </w:rPr>
      </w:pPr>
    </w:p>
    <w:p w14:paraId="5F9593CE" w14:textId="77777777" w:rsidR="00DB1CDA" w:rsidRDefault="00DB1CDA" w:rsidP="00DB1CDA">
      <w:pPr>
        <w:spacing w:line="480" w:lineRule="auto"/>
        <w:ind w:firstLine="709"/>
        <w:jc w:val="center"/>
        <w:rPr>
          <w:rFonts w:ascii="Times New Roman" w:hAnsi="Times New Roman" w:cs="Times New Roman"/>
          <w:sz w:val="24"/>
          <w:szCs w:val="24"/>
        </w:rPr>
      </w:pPr>
    </w:p>
    <w:p w14:paraId="1F97B2C7" w14:textId="77777777" w:rsidR="00DB1CDA" w:rsidRDefault="00DB1CDA" w:rsidP="00DB1CDA">
      <w:pPr>
        <w:spacing w:line="480" w:lineRule="auto"/>
        <w:ind w:firstLine="709"/>
        <w:jc w:val="center"/>
        <w:rPr>
          <w:rFonts w:ascii="Times New Roman" w:hAnsi="Times New Roman" w:cs="Times New Roman"/>
          <w:sz w:val="24"/>
          <w:szCs w:val="24"/>
        </w:rPr>
      </w:pPr>
    </w:p>
    <w:p w14:paraId="3E840134" w14:textId="08542838" w:rsidR="001B39B5" w:rsidRPr="00DB1CDA" w:rsidRDefault="001B39B5" w:rsidP="00DB1CDA">
      <w:pPr>
        <w:spacing w:line="480" w:lineRule="auto"/>
        <w:ind w:firstLine="709"/>
        <w:jc w:val="center"/>
        <w:rPr>
          <w:rFonts w:ascii="Times New Roman" w:hAnsi="Times New Roman" w:cs="Times New Roman"/>
          <w:sz w:val="24"/>
          <w:szCs w:val="24"/>
        </w:rPr>
      </w:pPr>
      <w:r w:rsidRPr="00DB1CDA">
        <w:rPr>
          <w:rFonts w:ascii="Times New Roman" w:hAnsi="Times New Roman" w:cs="Times New Roman"/>
          <w:sz w:val="24"/>
          <w:szCs w:val="24"/>
        </w:rPr>
        <w:t>Development</w:t>
      </w:r>
    </w:p>
    <w:p w14:paraId="629EB38E" w14:textId="77777777" w:rsidR="001B39B5" w:rsidRPr="00DB1CDA" w:rsidRDefault="001B39B5" w:rsidP="00DB1CDA">
      <w:pPr>
        <w:spacing w:line="480" w:lineRule="auto"/>
        <w:ind w:firstLine="709"/>
        <w:jc w:val="center"/>
        <w:rPr>
          <w:rFonts w:ascii="Times New Roman" w:hAnsi="Times New Roman" w:cs="Times New Roman"/>
          <w:sz w:val="24"/>
          <w:szCs w:val="24"/>
        </w:rPr>
      </w:pPr>
      <w:r w:rsidRPr="00DB1CDA">
        <w:rPr>
          <w:rFonts w:ascii="Times New Roman" w:hAnsi="Times New Roman" w:cs="Times New Roman"/>
          <w:sz w:val="24"/>
          <w:szCs w:val="24"/>
        </w:rPr>
        <w:t>Name of student</w:t>
      </w:r>
    </w:p>
    <w:p w14:paraId="21EB0EA1" w14:textId="10D60035" w:rsidR="001B39B5" w:rsidRPr="00DB1CDA" w:rsidRDefault="001B39B5" w:rsidP="00DB1CDA">
      <w:pPr>
        <w:spacing w:line="480" w:lineRule="auto"/>
        <w:ind w:firstLine="709"/>
        <w:jc w:val="center"/>
        <w:rPr>
          <w:rFonts w:ascii="Times New Roman" w:hAnsi="Times New Roman" w:cs="Times New Roman"/>
          <w:sz w:val="24"/>
          <w:szCs w:val="24"/>
        </w:rPr>
      </w:pPr>
      <w:r w:rsidRPr="00DB1CDA">
        <w:rPr>
          <w:rFonts w:ascii="Times New Roman" w:hAnsi="Times New Roman" w:cs="Times New Roman"/>
          <w:sz w:val="24"/>
          <w:szCs w:val="24"/>
        </w:rPr>
        <w:t>Institution</w:t>
      </w:r>
    </w:p>
    <w:p w14:paraId="7AAEEF35" w14:textId="19B24C3E" w:rsidR="001B39B5" w:rsidRDefault="001B39B5" w:rsidP="00DB1CDA">
      <w:pPr>
        <w:spacing w:line="480" w:lineRule="auto"/>
        <w:ind w:firstLine="709"/>
        <w:jc w:val="center"/>
        <w:rPr>
          <w:rFonts w:ascii="Times New Roman" w:hAnsi="Times New Roman" w:cs="Times New Roman"/>
          <w:sz w:val="24"/>
          <w:szCs w:val="24"/>
        </w:rPr>
      </w:pPr>
      <w:r w:rsidRPr="00DB1CDA">
        <w:rPr>
          <w:rFonts w:ascii="Times New Roman" w:hAnsi="Times New Roman" w:cs="Times New Roman"/>
          <w:sz w:val="24"/>
          <w:szCs w:val="24"/>
        </w:rPr>
        <w:t>Date</w:t>
      </w:r>
    </w:p>
    <w:p w14:paraId="6823B918" w14:textId="3D80AE01" w:rsidR="00DB1CDA" w:rsidRDefault="00DB1CDA" w:rsidP="00DB1CDA">
      <w:pPr>
        <w:spacing w:line="480" w:lineRule="auto"/>
        <w:ind w:firstLine="709"/>
        <w:jc w:val="center"/>
        <w:rPr>
          <w:rFonts w:ascii="Times New Roman" w:hAnsi="Times New Roman" w:cs="Times New Roman"/>
          <w:sz w:val="24"/>
          <w:szCs w:val="24"/>
        </w:rPr>
      </w:pPr>
    </w:p>
    <w:p w14:paraId="0CA01F81" w14:textId="75E541BF" w:rsidR="00DB1CDA" w:rsidRDefault="00DB1CDA" w:rsidP="00DB1CDA">
      <w:pPr>
        <w:spacing w:line="480" w:lineRule="auto"/>
        <w:ind w:firstLine="709"/>
        <w:jc w:val="center"/>
        <w:rPr>
          <w:rFonts w:ascii="Times New Roman" w:hAnsi="Times New Roman" w:cs="Times New Roman"/>
          <w:sz w:val="24"/>
          <w:szCs w:val="24"/>
        </w:rPr>
      </w:pPr>
    </w:p>
    <w:p w14:paraId="77182AD4" w14:textId="752FFD53" w:rsidR="00DB1CDA" w:rsidRDefault="00DB1CDA" w:rsidP="00DB1CDA">
      <w:pPr>
        <w:spacing w:line="480" w:lineRule="auto"/>
        <w:ind w:firstLine="709"/>
        <w:jc w:val="center"/>
        <w:rPr>
          <w:rFonts w:ascii="Times New Roman" w:hAnsi="Times New Roman" w:cs="Times New Roman"/>
          <w:sz w:val="24"/>
          <w:szCs w:val="24"/>
        </w:rPr>
      </w:pPr>
    </w:p>
    <w:p w14:paraId="4D165229" w14:textId="6C5AD638" w:rsidR="00DB1CDA" w:rsidRDefault="00DB1CDA" w:rsidP="00DB1CDA">
      <w:pPr>
        <w:spacing w:line="480" w:lineRule="auto"/>
        <w:ind w:firstLine="709"/>
        <w:jc w:val="center"/>
        <w:rPr>
          <w:rFonts w:ascii="Times New Roman" w:hAnsi="Times New Roman" w:cs="Times New Roman"/>
          <w:sz w:val="24"/>
          <w:szCs w:val="24"/>
        </w:rPr>
      </w:pPr>
    </w:p>
    <w:p w14:paraId="73D90EB0" w14:textId="691568F3" w:rsidR="00DB1CDA" w:rsidRDefault="00DB1CDA" w:rsidP="00DB1CDA">
      <w:pPr>
        <w:spacing w:line="480" w:lineRule="auto"/>
        <w:ind w:firstLine="709"/>
        <w:jc w:val="center"/>
        <w:rPr>
          <w:rFonts w:ascii="Times New Roman" w:hAnsi="Times New Roman" w:cs="Times New Roman"/>
          <w:sz w:val="24"/>
          <w:szCs w:val="24"/>
        </w:rPr>
      </w:pPr>
    </w:p>
    <w:p w14:paraId="75682B95" w14:textId="385CF641" w:rsidR="00DB1CDA" w:rsidRDefault="00DB1CDA" w:rsidP="00DB1CDA">
      <w:pPr>
        <w:spacing w:line="480" w:lineRule="auto"/>
        <w:ind w:firstLine="709"/>
        <w:jc w:val="center"/>
        <w:rPr>
          <w:rFonts w:ascii="Times New Roman" w:hAnsi="Times New Roman" w:cs="Times New Roman"/>
          <w:sz w:val="24"/>
          <w:szCs w:val="24"/>
        </w:rPr>
      </w:pPr>
    </w:p>
    <w:p w14:paraId="615FF0A8" w14:textId="38A03D17" w:rsidR="00DB1CDA" w:rsidRDefault="00DB1CDA" w:rsidP="00DB1CDA">
      <w:pPr>
        <w:spacing w:line="480" w:lineRule="auto"/>
        <w:ind w:firstLine="709"/>
        <w:jc w:val="center"/>
        <w:rPr>
          <w:rFonts w:ascii="Times New Roman" w:hAnsi="Times New Roman" w:cs="Times New Roman"/>
          <w:sz w:val="24"/>
          <w:szCs w:val="24"/>
        </w:rPr>
      </w:pPr>
    </w:p>
    <w:p w14:paraId="4047355A" w14:textId="77777777" w:rsidR="005D3665" w:rsidRPr="005D3665" w:rsidRDefault="005D3665" w:rsidP="005D3665">
      <w:pPr>
        <w:spacing w:line="480" w:lineRule="auto"/>
        <w:ind w:firstLine="709"/>
        <w:rPr>
          <w:rFonts w:ascii="Times New Roman" w:hAnsi="Times New Roman" w:cs="Times New Roman"/>
          <w:sz w:val="24"/>
          <w:szCs w:val="24"/>
        </w:rPr>
      </w:pPr>
    </w:p>
    <w:p w14:paraId="10AA0F41" w14:textId="77777777" w:rsidR="000103CD" w:rsidRDefault="000103CD" w:rsidP="005D3665">
      <w:pPr>
        <w:spacing w:line="480" w:lineRule="auto"/>
        <w:ind w:firstLine="709"/>
        <w:rPr>
          <w:rFonts w:ascii="Times New Roman" w:hAnsi="Times New Roman" w:cs="Times New Roman"/>
          <w:sz w:val="24"/>
          <w:szCs w:val="24"/>
        </w:rPr>
      </w:pPr>
    </w:p>
    <w:p w14:paraId="1973C518" w14:textId="46F6E050" w:rsidR="000103CD" w:rsidRPr="000103CD" w:rsidRDefault="000103CD" w:rsidP="000103CD">
      <w:pPr>
        <w:spacing w:line="480" w:lineRule="auto"/>
        <w:ind w:left="2880" w:firstLine="720"/>
        <w:rPr>
          <w:rFonts w:ascii="Times New Roman" w:hAnsi="Times New Roman" w:cs="Times New Roman"/>
          <w:b/>
          <w:bCs/>
          <w:sz w:val="24"/>
          <w:szCs w:val="24"/>
        </w:rPr>
      </w:pPr>
      <w:r w:rsidRPr="000103CD">
        <w:rPr>
          <w:rFonts w:ascii="Times New Roman" w:hAnsi="Times New Roman" w:cs="Times New Roman"/>
          <w:b/>
          <w:bCs/>
          <w:sz w:val="24"/>
          <w:szCs w:val="24"/>
        </w:rPr>
        <w:lastRenderedPageBreak/>
        <w:t>Question 1</w:t>
      </w:r>
    </w:p>
    <w:p w14:paraId="0C785B62" w14:textId="4F74DB79" w:rsidR="000103CD"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From Piaget's cognitive development theory, we understand that the present knowledge has been continually evolving with time. This theory has three critical concepts; assimilation, adaptation, and accommodation</w:t>
      </w:r>
      <w:r w:rsidR="000103CD">
        <w:rPr>
          <w:rFonts w:ascii="Times New Roman" w:hAnsi="Times New Roman" w:cs="Times New Roman"/>
          <w:sz w:val="24"/>
          <w:szCs w:val="24"/>
        </w:rPr>
        <w:t xml:space="preserve"> </w:t>
      </w:r>
      <w:r w:rsidR="000103CD" w:rsidRPr="005D3665">
        <w:rPr>
          <w:rFonts w:ascii="Times New Roman" w:hAnsi="Times New Roman" w:cs="Times New Roman"/>
          <w:sz w:val="24"/>
          <w:szCs w:val="24"/>
        </w:rPr>
        <w:t>(McLeod, 2020)</w:t>
      </w:r>
      <w:r w:rsidRPr="005D3665">
        <w:rPr>
          <w:rFonts w:ascii="Times New Roman" w:hAnsi="Times New Roman" w:cs="Times New Roman"/>
          <w:sz w:val="24"/>
          <w:szCs w:val="24"/>
        </w:rPr>
        <w:t>. Adaptation revolves around how a child changes to meet their situational demands. Assimilation refers to how the previous concepts are used to develop new concepts. Accommodation refers to how the previous concepts are altered to fit in the new concepts</w:t>
      </w:r>
      <w:r w:rsidR="000103CD">
        <w:rPr>
          <w:rFonts w:ascii="Times New Roman" w:hAnsi="Times New Roman" w:cs="Times New Roman"/>
          <w:sz w:val="24"/>
          <w:szCs w:val="24"/>
        </w:rPr>
        <w:t>.</w:t>
      </w:r>
    </w:p>
    <w:p w14:paraId="06D69C8F" w14:textId="71600A4F" w:rsidR="005D3665" w:rsidRPr="005D3665"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 xml:space="preserve">An example of assimilation is when a child learns about a car to be used for moving from one location to another; with time, the child learns about how a vehicle operates to detail, including the breaks, clutch, gas pedal, and the rest. An example of accommodation is when a child is young, he/ she will know about a car for mobility. At times the child can recognize different car types. For instance, tell the difference between a lorry and a bus or a Chevrolet and a Mercedes Benz. </w:t>
      </w:r>
    </w:p>
    <w:p w14:paraId="7240CBC6" w14:textId="67A32509" w:rsidR="005D3665" w:rsidRPr="005D3665"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 xml:space="preserve">Carlson </w:t>
      </w:r>
      <w:proofErr w:type="spellStart"/>
      <w:r w:rsidRPr="005D3665">
        <w:rPr>
          <w:rFonts w:ascii="Times New Roman" w:hAnsi="Times New Roman" w:cs="Times New Roman"/>
          <w:sz w:val="24"/>
          <w:szCs w:val="24"/>
        </w:rPr>
        <w:t>Buskist</w:t>
      </w:r>
      <w:proofErr w:type="spellEnd"/>
      <w:r w:rsidRPr="005D3665">
        <w:rPr>
          <w:rFonts w:ascii="Times New Roman" w:hAnsi="Times New Roman" w:cs="Times New Roman"/>
          <w:sz w:val="24"/>
          <w:szCs w:val="24"/>
        </w:rPr>
        <w:t xml:space="preserve"> criticizes this theory does not offer a specific guideline for the researcher to link behavioral changes to the mind's changes. The second criticism of this theory was based on the fact that his research was based on his three children who were highly educated and of high economic status. Therefore, his research does not cover the whole population, and the findings </w:t>
      </w:r>
      <w:r w:rsidR="000103CD" w:rsidRPr="005D3665">
        <w:rPr>
          <w:rFonts w:ascii="Times New Roman" w:hAnsi="Times New Roman" w:cs="Times New Roman"/>
          <w:sz w:val="24"/>
          <w:szCs w:val="24"/>
        </w:rPr>
        <w:t>cannot</w:t>
      </w:r>
      <w:r w:rsidRPr="005D3665">
        <w:rPr>
          <w:rFonts w:ascii="Times New Roman" w:hAnsi="Times New Roman" w:cs="Times New Roman"/>
          <w:sz w:val="24"/>
          <w:szCs w:val="24"/>
        </w:rPr>
        <w:t xml:space="preserve"> be generalized. The third criticism is that his theory does not have operationally defined variables. The variables used in his experiment were not defined to replicate the experiment's observations and objectivity. </w:t>
      </w:r>
    </w:p>
    <w:p w14:paraId="56368244" w14:textId="78D0AFF2" w:rsidR="005D3665"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The earliest cognitive stage in this theory is when infants and toddlers get their knowledge using their sensory experiences and manipulating objects. Children's experiences at their early-stage talk place through their motor responses, senses, and necessary reflexes. Piaget's contribution to his research on the intellectual development in children.</w:t>
      </w:r>
    </w:p>
    <w:p w14:paraId="78FAC368" w14:textId="46DC183D" w:rsidR="000103CD" w:rsidRPr="000103CD" w:rsidRDefault="000103CD" w:rsidP="000103CD">
      <w:pPr>
        <w:spacing w:line="480" w:lineRule="auto"/>
        <w:ind w:left="2880" w:firstLine="720"/>
        <w:rPr>
          <w:rFonts w:ascii="Times New Roman" w:hAnsi="Times New Roman" w:cs="Times New Roman"/>
          <w:b/>
          <w:bCs/>
          <w:sz w:val="24"/>
          <w:szCs w:val="24"/>
        </w:rPr>
      </w:pPr>
      <w:bookmarkStart w:id="0" w:name="_GoBack"/>
      <w:bookmarkEnd w:id="0"/>
      <w:r w:rsidRPr="000103CD">
        <w:rPr>
          <w:rFonts w:ascii="Times New Roman" w:hAnsi="Times New Roman" w:cs="Times New Roman"/>
          <w:b/>
          <w:bCs/>
          <w:sz w:val="24"/>
          <w:szCs w:val="24"/>
        </w:rPr>
        <w:lastRenderedPageBreak/>
        <w:t>Question 2</w:t>
      </w:r>
    </w:p>
    <w:p w14:paraId="0BC1A1C3" w14:textId="77777777" w:rsidR="000103CD"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 xml:space="preserve">Environment and heredity have a significant influence on language development. These factors affect and shape a child and have a great effect on how a child turns out. For instance, a rich social environment and more interaction with reading materials in children help them develop better communication skills than a child raised in a different environment. </w:t>
      </w:r>
    </w:p>
    <w:p w14:paraId="0AC664D2" w14:textId="046673EB" w:rsidR="005D3665" w:rsidRPr="005D3665" w:rsidRDefault="005D3665" w:rsidP="000103CD">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 xml:space="preserve">Children learn languages in different styles. The first one is the referential style whereby the vocabularies used are the name of objects. The second style is the expressive style whereby the child learns the language formalities and pronouns. The style a child uses to learn a language is dependent on the environment. </w:t>
      </w:r>
      <w:r w:rsidR="009100D3" w:rsidRPr="005D3665">
        <w:rPr>
          <w:rFonts w:ascii="Times New Roman" w:hAnsi="Times New Roman" w:cs="Times New Roman"/>
          <w:sz w:val="24"/>
          <w:szCs w:val="24"/>
        </w:rPr>
        <w:t>The</w:t>
      </w:r>
      <w:r w:rsidRPr="005D3665">
        <w:rPr>
          <w:rFonts w:ascii="Times New Roman" w:hAnsi="Times New Roman" w:cs="Times New Roman"/>
          <w:sz w:val="24"/>
          <w:szCs w:val="24"/>
        </w:rPr>
        <w:t xml:space="preserve"> referential style enables the children to the purpose of language by naming things. In contrast, the expressive style enables the child to express themselves and understand feelings and needs. The larger the caregiver's vocabulary, the better the child's language develops.  </w:t>
      </w:r>
    </w:p>
    <w:p w14:paraId="78168B3A" w14:textId="77777777" w:rsidR="005D3665" w:rsidRPr="005D3665"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 xml:space="preserve">Intellectual behaviors are genetically influenced; for instance, there is a high resemblance in personal traits between identical twins than in fraternal twins—the environmental influences on behavior act from the early development stage (Cherry, 2020). During development as a zygote, if a mother is stressed in their pregnancy, it creates a stressful environment for the developing child. </w:t>
      </w:r>
    </w:p>
    <w:p w14:paraId="13E82017" w14:textId="77777777" w:rsidR="005D3665" w:rsidRPr="005D3665" w:rsidRDefault="005D3665" w:rsidP="005D3665">
      <w:pPr>
        <w:spacing w:line="480" w:lineRule="auto"/>
        <w:ind w:firstLine="709"/>
        <w:rPr>
          <w:rFonts w:ascii="Times New Roman" w:hAnsi="Times New Roman" w:cs="Times New Roman"/>
          <w:sz w:val="24"/>
          <w:szCs w:val="24"/>
        </w:rPr>
      </w:pPr>
      <w:r w:rsidRPr="005D3665">
        <w:rPr>
          <w:rFonts w:ascii="Times New Roman" w:hAnsi="Times New Roman" w:cs="Times New Roman"/>
          <w:sz w:val="24"/>
          <w:szCs w:val="24"/>
        </w:rPr>
        <w:t xml:space="preserve">Gene-environment correlation is the correlation between genetic traits. It can be passive, evocative, or active. For instance, when one trait changes, the other trait is affected in the relation between weight and height. The concept of kinship refers to relationships between people with family ties. Kinship is used in researches on organizing concepts in society. This is because in a community set up there is an established relationship. Social scientists use kinship institutions and interrelationships between families in their researches. Some focus on the methodological approaches, while others focus on disorganizing the </w:t>
      </w:r>
      <w:r w:rsidRPr="005D3665">
        <w:rPr>
          <w:rFonts w:ascii="Times New Roman" w:hAnsi="Times New Roman" w:cs="Times New Roman"/>
          <w:sz w:val="24"/>
          <w:szCs w:val="24"/>
        </w:rPr>
        <w:lastRenderedPageBreak/>
        <w:t xml:space="preserve">effects of development while others focus on industrialization. These approaches are used in explaining the modernization of societies. </w:t>
      </w:r>
    </w:p>
    <w:p w14:paraId="6C8EF66D" w14:textId="77777777" w:rsidR="005D3665" w:rsidRPr="00DB1CDA" w:rsidRDefault="005D3665" w:rsidP="00DB1CDA">
      <w:pPr>
        <w:spacing w:line="480" w:lineRule="auto"/>
        <w:ind w:firstLine="709"/>
        <w:rPr>
          <w:rFonts w:ascii="Times New Roman" w:hAnsi="Times New Roman" w:cs="Times New Roman"/>
          <w:sz w:val="24"/>
          <w:szCs w:val="24"/>
        </w:rPr>
      </w:pPr>
    </w:p>
    <w:p w14:paraId="741207E5" w14:textId="72C5CF6E" w:rsidR="001B39B5" w:rsidRPr="00DB1CDA" w:rsidRDefault="001B39B5" w:rsidP="00DB1CDA">
      <w:pPr>
        <w:spacing w:line="480" w:lineRule="auto"/>
        <w:ind w:firstLine="709"/>
        <w:rPr>
          <w:rFonts w:ascii="Times New Roman" w:hAnsi="Times New Roman" w:cs="Times New Roman"/>
          <w:sz w:val="24"/>
          <w:szCs w:val="24"/>
        </w:rPr>
      </w:pPr>
    </w:p>
    <w:p w14:paraId="353027BE" w14:textId="77777777" w:rsidR="009100D3" w:rsidRDefault="009100D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11BFBE80" w14:textId="2F50433C" w:rsidR="00DB1CDA" w:rsidRPr="00DB1CDA" w:rsidRDefault="00DB1CDA" w:rsidP="00DB1CDA">
      <w:pPr>
        <w:shd w:val="clear" w:color="auto" w:fill="FFFFFF"/>
        <w:spacing w:after="0" w:line="480" w:lineRule="auto"/>
        <w:jc w:val="center"/>
        <w:rPr>
          <w:rFonts w:ascii="Times New Roman" w:eastAsia="Times New Roman" w:hAnsi="Times New Roman" w:cs="Times New Roman"/>
          <w:color w:val="000000"/>
          <w:sz w:val="24"/>
          <w:szCs w:val="24"/>
        </w:rPr>
      </w:pPr>
      <w:r w:rsidRPr="00DB1CDA">
        <w:rPr>
          <w:rFonts w:ascii="Times New Roman" w:eastAsia="Times New Roman" w:hAnsi="Times New Roman" w:cs="Times New Roman"/>
          <w:color w:val="000000"/>
          <w:sz w:val="24"/>
          <w:szCs w:val="24"/>
        </w:rPr>
        <w:lastRenderedPageBreak/>
        <w:t>References</w:t>
      </w:r>
    </w:p>
    <w:p w14:paraId="03FBE9C7" w14:textId="77777777" w:rsidR="00DB1CDA" w:rsidRPr="00DB1CDA" w:rsidRDefault="00DB1CDA" w:rsidP="00DB1CD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DB1CDA">
        <w:rPr>
          <w:rFonts w:ascii="Times New Roman" w:eastAsia="Times New Roman" w:hAnsi="Times New Roman" w:cs="Times New Roman"/>
          <w:color w:val="000000"/>
          <w:sz w:val="24"/>
          <w:szCs w:val="24"/>
        </w:rPr>
        <w:t>Cherry. (2020). </w:t>
      </w:r>
      <w:r w:rsidRPr="00DB1CDA">
        <w:rPr>
          <w:rFonts w:ascii="Times New Roman" w:eastAsia="Times New Roman" w:hAnsi="Times New Roman" w:cs="Times New Roman"/>
          <w:i/>
          <w:iCs/>
          <w:color w:val="000000"/>
          <w:sz w:val="24"/>
          <w:szCs w:val="24"/>
        </w:rPr>
        <w:t>How Genes Influence Child Development</w:t>
      </w:r>
      <w:r w:rsidRPr="00DB1CDA">
        <w:rPr>
          <w:rFonts w:ascii="Times New Roman" w:eastAsia="Times New Roman" w:hAnsi="Times New Roman" w:cs="Times New Roman"/>
          <w:color w:val="000000"/>
          <w:sz w:val="24"/>
          <w:szCs w:val="24"/>
        </w:rPr>
        <w:t>. https://www.verywellmind.com/genes-and-development-2795114#:~:text=From%20the%20earliest%20moments%20of,and%20who%20they%20will%20become.&amp;text=The%20complex%20interaction%20of%20nature,it%20is%20persistent%20and%20lifelong.</w:t>
      </w:r>
    </w:p>
    <w:p w14:paraId="72443063" w14:textId="77777777" w:rsidR="00DB1CDA" w:rsidRPr="00DB1CDA" w:rsidRDefault="00DB1CDA" w:rsidP="00DB1CDA">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DB1CDA">
        <w:rPr>
          <w:rFonts w:ascii="Times New Roman" w:eastAsia="Times New Roman" w:hAnsi="Times New Roman" w:cs="Times New Roman"/>
          <w:color w:val="000000"/>
          <w:sz w:val="24"/>
          <w:szCs w:val="24"/>
        </w:rPr>
        <w:t>McLeod. (2020, February 5). </w:t>
      </w:r>
      <w:r w:rsidRPr="00DB1CDA">
        <w:rPr>
          <w:rFonts w:ascii="Times New Roman" w:eastAsia="Times New Roman" w:hAnsi="Times New Roman" w:cs="Times New Roman"/>
          <w:i/>
          <w:iCs/>
          <w:color w:val="000000"/>
          <w:sz w:val="24"/>
          <w:szCs w:val="24"/>
        </w:rPr>
        <w:t>Jean Piaget's theory and stages of cognitive development</w:t>
      </w:r>
      <w:r w:rsidRPr="00DB1CDA">
        <w:rPr>
          <w:rFonts w:ascii="Times New Roman" w:eastAsia="Times New Roman" w:hAnsi="Times New Roman" w:cs="Times New Roman"/>
          <w:color w:val="000000"/>
          <w:sz w:val="24"/>
          <w:szCs w:val="24"/>
        </w:rPr>
        <w:t>. Study Guides for Psychology Students - Simply Psychology. </w:t>
      </w:r>
      <w:hyperlink r:id="rId6" w:history="1">
        <w:r w:rsidRPr="00DB1CDA">
          <w:rPr>
            <w:rFonts w:ascii="Times New Roman" w:eastAsia="Times New Roman" w:hAnsi="Times New Roman" w:cs="Times New Roman"/>
            <w:color w:val="000000"/>
            <w:sz w:val="24"/>
            <w:szCs w:val="24"/>
            <w:u w:val="single"/>
          </w:rPr>
          <w:t>https://www.simplypsychology.org/piaget.html</w:t>
        </w:r>
      </w:hyperlink>
    </w:p>
    <w:p w14:paraId="29B396E3" w14:textId="69B059E7" w:rsidR="001B39B5" w:rsidRPr="00DB1CDA" w:rsidRDefault="001B39B5" w:rsidP="00DB1CDA">
      <w:pPr>
        <w:spacing w:line="480" w:lineRule="auto"/>
        <w:ind w:firstLine="709"/>
        <w:rPr>
          <w:rFonts w:ascii="Times New Roman" w:hAnsi="Times New Roman" w:cs="Times New Roman"/>
          <w:sz w:val="24"/>
          <w:szCs w:val="24"/>
        </w:rPr>
      </w:pPr>
    </w:p>
    <w:p w14:paraId="2D75F226" w14:textId="20D75F9E" w:rsidR="001B39B5" w:rsidRPr="00DB1CDA" w:rsidRDefault="001B39B5" w:rsidP="00DB1CDA">
      <w:pPr>
        <w:spacing w:line="480" w:lineRule="auto"/>
        <w:ind w:firstLine="709"/>
        <w:rPr>
          <w:rFonts w:ascii="Times New Roman" w:hAnsi="Times New Roman" w:cs="Times New Roman"/>
          <w:sz w:val="24"/>
          <w:szCs w:val="24"/>
        </w:rPr>
      </w:pPr>
    </w:p>
    <w:p w14:paraId="017BF2A4" w14:textId="0B182093" w:rsidR="001B39B5" w:rsidRPr="00DB1CDA" w:rsidRDefault="001B39B5" w:rsidP="00DB1CDA">
      <w:pPr>
        <w:spacing w:line="480" w:lineRule="auto"/>
        <w:ind w:firstLine="709"/>
        <w:rPr>
          <w:rFonts w:ascii="Times New Roman" w:hAnsi="Times New Roman" w:cs="Times New Roman"/>
          <w:sz w:val="24"/>
          <w:szCs w:val="24"/>
        </w:rPr>
      </w:pPr>
    </w:p>
    <w:p w14:paraId="37A65436" w14:textId="02F9726D" w:rsidR="001B39B5" w:rsidRPr="00DB1CDA" w:rsidRDefault="001B39B5" w:rsidP="00DB1CDA">
      <w:pPr>
        <w:spacing w:line="480" w:lineRule="auto"/>
        <w:ind w:firstLine="709"/>
        <w:rPr>
          <w:rFonts w:ascii="Times New Roman" w:hAnsi="Times New Roman" w:cs="Times New Roman"/>
          <w:sz w:val="24"/>
          <w:szCs w:val="24"/>
        </w:rPr>
      </w:pPr>
    </w:p>
    <w:p w14:paraId="36A77074" w14:textId="77777777" w:rsidR="001B39B5" w:rsidRPr="00DB1CDA" w:rsidRDefault="001B39B5" w:rsidP="00DB1CDA">
      <w:pPr>
        <w:spacing w:line="480" w:lineRule="auto"/>
        <w:ind w:firstLine="709"/>
        <w:rPr>
          <w:rFonts w:ascii="Times New Roman" w:hAnsi="Times New Roman" w:cs="Times New Roman"/>
          <w:sz w:val="24"/>
          <w:szCs w:val="24"/>
        </w:rPr>
      </w:pPr>
    </w:p>
    <w:sectPr w:rsidR="001B39B5" w:rsidRPr="00DB1CDA" w:rsidSect="001B39B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2824F" w14:textId="77777777" w:rsidR="00760692" w:rsidRDefault="00760692" w:rsidP="001B39B5">
      <w:pPr>
        <w:spacing w:after="0" w:line="240" w:lineRule="auto"/>
      </w:pPr>
      <w:r>
        <w:separator/>
      </w:r>
    </w:p>
  </w:endnote>
  <w:endnote w:type="continuationSeparator" w:id="0">
    <w:p w14:paraId="7D792476" w14:textId="77777777" w:rsidR="00760692" w:rsidRDefault="00760692" w:rsidP="001B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63333" w14:textId="77777777" w:rsidR="00760692" w:rsidRDefault="00760692" w:rsidP="001B39B5">
      <w:pPr>
        <w:spacing w:after="0" w:line="240" w:lineRule="auto"/>
      </w:pPr>
      <w:r>
        <w:separator/>
      </w:r>
    </w:p>
  </w:footnote>
  <w:footnote w:type="continuationSeparator" w:id="0">
    <w:p w14:paraId="589FE446" w14:textId="77777777" w:rsidR="00760692" w:rsidRDefault="00760692" w:rsidP="001B3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937825"/>
      <w:docPartObj>
        <w:docPartGallery w:val="Page Numbers (Top of Page)"/>
        <w:docPartUnique/>
      </w:docPartObj>
    </w:sdtPr>
    <w:sdtEndPr>
      <w:rPr>
        <w:noProof/>
      </w:rPr>
    </w:sdtEndPr>
    <w:sdtContent>
      <w:p w14:paraId="62DC20BA" w14:textId="71F2AD51" w:rsidR="001B39B5" w:rsidRDefault="001B39B5">
        <w:pPr>
          <w:pStyle w:val="Header"/>
          <w:jc w:val="right"/>
        </w:pPr>
        <w:r w:rsidRPr="001B39B5">
          <w:t>DEVELOPMENT</w:t>
        </w:r>
        <w:r>
          <w:t xml:space="preserve"> </w:t>
        </w:r>
        <w:r>
          <w:tab/>
        </w:r>
        <w:r>
          <w:tab/>
        </w:r>
        <w:r>
          <w:fldChar w:fldCharType="begin"/>
        </w:r>
        <w:r>
          <w:instrText xml:space="preserve"> PAGE   \* MERGEFORMAT </w:instrText>
        </w:r>
        <w:r>
          <w:fldChar w:fldCharType="separate"/>
        </w:r>
        <w:r w:rsidR="009100D3">
          <w:rPr>
            <w:noProof/>
          </w:rPr>
          <w:t>5</w:t>
        </w:r>
        <w:r>
          <w:rPr>
            <w:noProof/>
          </w:rPr>
          <w:fldChar w:fldCharType="end"/>
        </w:r>
      </w:p>
    </w:sdtContent>
  </w:sdt>
  <w:p w14:paraId="35873E30" w14:textId="77777777" w:rsidR="001B39B5" w:rsidRDefault="001B39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6A44B" w14:textId="28DAB96C" w:rsidR="001B39B5" w:rsidRPr="001B39B5" w:rsidRDefault="001B39B5">
    <w:pPr>
      <w:pStyle w:val="Header"/>
    </w:pPr>
    <w:r>
      <w:t xml:space="preserve">Running head: </w:t>
    </w:r>
    <w:r w:rsidRPr="001B39B5">
      <w:t>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206"/>
    <w:rsid w:val="000103CD"/>
    <w:rsid w:val="001B39B5"/>
    <w:rsid w:val="0039096B"/>
    <w:rsid w:val="003C6A26"/>
    <w:rsid w:val="005D3665"/>
    <w:rsid w:val="0062579E"/>
    <w:rsid w:val="00760692"/>
    <w:rsid w:val="00866F09"/>
    <w:rsid w:val="009100D3"/>
    <w:rsid w:val="009C3206"/>
    <w:rsid w:val="00A52162"/>
    <w:rsid w:val="00A823CC"/>
    <w:rsid w:val="00B84506"/>
    <w:rsid w:val="00BF0021"/>
    <w:rsid w:val="00D00A25"/>
    <w:rsid w:val="00D1505E"/>
    <w:rsid w:val="00DB1CDA"/>
    <w:rsid w:val="00DD405D"/>
    <w:rsid w:val="00ED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F9EA"/>
  <w15:chartTrackingRefBased/>
  <w15:docId w15:val="{5A332AB6-2E4D-4718-97F9-699F51E3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9B5"/>
  </w:style>
  <w:style w:type="paragraph" w:styleId="Footer">
    <w:name w:val="footer"/>
    <w:basedOn w:val="Normal"/>
    <w:link w:val="FooterChar"/>
    <w:uiPriority w:val="99"/>
    <w:unhideWhenUsed/>
    <w:rsid w:val="001B3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9B5"/>
  </w:style>
  <w:style w:type="paragraph" w:styleId="NormalWeb">
    <w:name w:val="Normal (Web)"/>
    <w:basedOn w:val="Normal"/>
    <w:uiPriority w:val="99"/>
    <w:semiHidden/>
    <w:unhideWhenUsed/>
    <w:rsid w:val="00DB1C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B1CDA"/>
    <w:rPr>
      <w:i/>
      <w:iCs/>
    </w:rPr>
  </w:style>
  <w:style w:type="character" w:styleId="Hyperlink">
    <w:name w:val="Hyperlink"/>
    <w:basedOn w:val="DefaultParagraphFont"/>
    <w:uiPriority w:val="99"/>
    <w:semiHidden/>
    <w:unhideWhenUsed/>
    <w:rsid w:val="00DB1C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72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mplypsychology.org/piage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Tabz</dc:creator>
  <cp:keywords/>
  <dc:description/>
  <cp:lastModifiedBy>Admin</cp:lastModifiedBy>
  <cp:revision>2</cp:revision>
  <dcterms:created xsi:type="dcterms:W3CDTF">2021-02-02T21:57:00Z</dcterms:created>
  <dcterms:modified xsi:type="dcterms:W3CDTF">2021-02-02T21:57:00Z</dcterms:modified>
</cp:coreProperties>
</file>